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707C" w14:textId="0124E524" w:rsidR="00E53560" w:rsidRDefault="00E53560" w:rsidP="00E53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R5-21522</w:t>
      </w:r>
      <w:r w:rsidR="00D44FF9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5108E9FC" w14:textId="77777777" w:rsidR="00E53560" w:rsidRDefault="00E53560" w:rsidP="00E535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p w14:paraId="60D1F51E" w14:textId="77777777" w:rsidR="00816C9D" w:rsidRPr="00E53560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29A2B61E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2" w:name="_Hlk39822849"/>
      <w:r w:rsidR="00936AE5" w:rsidRPr="00936AE5">
        <w:rPr>
          <w:rFonts w:ascii="Arial" w:hAnsi="Arial" w:cs="Arial"/>
          <w:sz w:val="24"/>
          <w:szCs w:val="24"/>
        </w:rPr>
        <w:t>Discussion on test method for NR intra-band CA within FR1</w:t>
      </w:r>
    </w:p>
    <w:bookmarkEnd w:id="2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0730D1">
      <w:pPr>
        <w:pStyle w:val="1"/>
        <w:numPr>
          <w:ilvl w:val="0"/>
          <w:numId w:val="3"/>
        </w:numPr>
      </w:pPr>
      <w:r w:rsidRPr="00647B25">
        <w:t>Introduction</w:t>
      </w:r>
    </w:p>
    <w:p w14:paraId="73D85FCA" w14:textId="40F275D6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3" w:name="OLE_LINK34"/>
      <w:bookmarkStart w:id="4" w:name="OLE_LINK35"/>
      <w:r w:rsidR="00936AE5">
        <w:rPr>
          <w:rFonts w:eastAsia="等线"/>
          <w:lang w:eastAsia="zh-CN"/>
        </w:rPr>
        <w:t xml:space="preserve">For inter-band CA, Pmax has been configured in RAN5 #91e. </w:t>
      </w:r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 xml:space="preserve">his paper is to discuss </w:t>
      </w:r>
      <w:r w:rsidR="00936AE5">
        <w:rPr>
          <w:rFonts w:eastAsia="等线"/>
          <w:lang w:eastAsia="zh-CN"/>
        </w:rPr>
        <w:t>test method of NR intra-band CA within FR1 which can avoid PCC prioritization problem.</w:t>
      </w:r>
    </w:p>
    <w:bookmarkEnd w:id="3"/>
    <w:bookmarkEnd w:id="4"/>
    <w:p w14:paraId="67CC2F27" w14:textId="77777777" w:rsidR="00B07471" w:rsidRPr="00B07471" w:rsidRDefault="00AF0F4C" w:rsidP="000730D1">
      <w:pPr>
        <w:pStyle w:val="1"/>
        <w:numPr>
          <w:ilvl w:val="0"/>
          <w:numId w:val="3"/>
        </w:numPr>
      </w:pPr>
      <w:r>
        <w:t>Discussion</w:t>
      </w:r>
    </w:p>
    <w:p w14:paraId="3A83A184" w14:textId="0760D529" w:rsidR="00823FBB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intra-band CA, </w:t>
      </w:r>
      <w:r w:rsidR="00823FBB">
        <w:rPr>
          <w:rFonts w:eastAsiaTheme="minorEastAsia"/>
          <w:lang w:eastAsia="zh-CN"/>
        </w:rPr>
        <w:t>PCC and SCC should be active during the test.</w:t>
      </w:r>
      <w:r>
        <w:rPr>
          <w:rFonts w:eastAsiaTheme="minorEastAsia"/>
          <w:lang w:eastAsia="zh-CN"/>
        </w:rPr>
        <w:t xml:space="preserve"> It is the most important requirement for CA test. Otherwise, it cannot be considered as a CA test. For some test cases especially MOP, MPR, spectrum emission, UE should transmit at maximum output power during the measurement.</w:t>
      </w:r>
    </w:p>
    <w:p w14:paraId="28DE2BF6" w14:textId="6D01FA6F" w:rsidR="00916FE3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need to consider whether equal PSD between PCC and SCC is necessary for intra-band CA test.</w:t>
      </w:r>
      <w:r w:rsidR="007D3634">
        <w:rPr>
          <w:rFonts w:eastAsiaTheme="minorEastAsia"/>
          <w:lang w:eastAsia="zh-CN"/>
        </w:rPr>
        <w:t xml:space="preserve"> There are two methods to achieve equal PSD.</w:t>
      </w:r>
    </w:p>
    <w:p w14:paraId="7FF1750C" w14:textId="6FF29918" w:rsidR="007D3634" w:rsidRDefault="007D363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Method 1: Use power control command to </w:t>
      </w:r>
      <w:r w:rsidR="00CB794B">
        <w:rPr>
          <w:rFonts w:eastAsiaTheme="minorEastAsia"/>
          <w:lang w:eastAsia="zh-CN"/>
        </w:rPr>
        <w:t>achieve equal PSD.</w:t>
      </w:r>
    </w:p>
    <w:p w14:paraId="48E815CB" w14:textId="75A5156E" w:rsidR="00CB794B" w:rsidRDefault="00CB794B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ethod 2: Calculate the target transmit power of equal PSD base on the RB allocation of PCC and SCC, UE maximum output power.</w:t>
      </w:r>
      <w:r w:rsidR="008476FA">
        <w:rPr>
          <w:rFonts w:eastAsiaTheme="minorEastAsia"/>
          <w:lang w:eastAsia="zh-CN"/>
        </w:rPr>
        <w:t xml:space="preserve"> Configure appropriate P</w:t>
      </w:r>
      <w:r w:rsidR="008476FA" w:rsidRPr="008476FA">
        <w:rPr>
          <w:rFonts w:eastAsiaTheme="minorEastAsia"/>
          <w:vertAlign w:val="subscript"/>
          <w:lang w:eastAsia="zh-CN"/>
        </w:rPr>
        <w:t>0</w:t>
      </w:r>
      <w:r w:rsidR="008476FA">
        <w:rPr>
          <w:rFonts w:eastAsiaTheme="minorEastAsia"/>
          <w:vertAlign w:val="superscript"/>
          <w:lang w:eastAsia="zh-CN"/>
        </w:rPr>
        <w:t xml:space="preserve"> </w:t>
      </w:r>
      <w:r w:rsidR="008476FA">
        <w:rPr>
          <w:rFonts w:eastAsiaTheme="minorEastAsia"/>
          <w:lang w:eastAsia="zh-CN"/>
        </w:rPr>
        <w:t>value to achieve equal PSD.</w:t>
      </w:r>
    </w:p>
    <w:p w14:paraId="5934167E" w14:textId="195A3E3F" w:rsidR="008476FA" w:rsidRDefault="008476FA" w:rsidP="00823FBB">
      <w:pPr>
        <w:rPr>
          <w:rFonts w:eastAsiaTheme="minorEastAsia"/>
          <w:lang w:eastAsia="zh-CN"/>
        </w:rPr>
      </w:pPr>
      <w:r w:rsidRPr="008476FA">
        <w:rPr>
          <w:rFonts w:eastAsiaTheme="minorEastAsia"/>
          <w:lang w:eastAsia="zh-CN"/>
        </w:rPr>
        <w:t xml:space="preserve">The advantages and disadvantages of these two </w:t>
      </w:r>
      <w:r>
        <w:rPr>
          <w:rFonts w:eastAsiaTheme="minorEastAsia"/>
          <w:lang w:eastAsia="zh-CN"/>
        </w:rPr>
        <w:t>methods</w:t>
      </w:r>
      <w:r w:rsidRPr="008476FA">
        <w:rPr>
          <w:rFonts w:eastAsiaTheme="minorEastAsia"/>
          <w:lang w:eastAsia="zh-CN"/>
        </w:rPr>
        <w:t xml:space="preserve"> are as follows</w:t>
      </w:r>
      <w:r>
        <w:rPr>
          <w:rFonts w:eastAsiaTheme="minor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4816"/>
      </w:tblGrid>
      <w:tr w:rsidR="008476FA" w14:paraId="1B5FA975" w14:textId="77777777" w:rsidTr="008476FA">
        <w:tc>
          <w:tcPr>
            <w:tcW w:w="1271" w:type="dxa"/>
          </w:tcPr>
          <w:p w14:paraId="05422EFD" w14:textId="77777777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3544" w:type="dxa"/>
          </w:tcPr>
          <w:p w14:paraId="571143BA" w14:textId="19BEE9AE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/>
                <w:b/>
                <w:bCs/>
                <w:lang w:eastAsia="zh-CN"/>
              </w:rPr>
              <w:t>Advantages</w:t>
            </w:r>
          </w:p>
        </w:tc>
        <w:tc>
          <w:tcPr>
            <w:tcW w:w="4816" w:type="dxa"/>
          </w:tcPr>
          <w:p w14:paraId="4C6009AA" w14:textId="1B95388F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 w:hint="eastAsia"/>
                <w:b/>
                <w:bCs/>
                <w:lang w:eastAsia="zh-CN"/>
              </w:rPr>
              <w:t>D</w:t>
            </w:r>
            <w:r w:rsidRPr="008476FA">
              <w:rPr>
                <w:rFonts w:eastAsiaTheme="minorEastAsia"/>
                <w:b/>
                <w:bCs/>
                <w:lang w:eastAsia="zh-CN"/>
              </w:rPr>
              <w:t>isadvantages</w:t>
            </w:r>
          </w:p>
        </w:tc>
      </w:tr>
      <w:tr w:rsidR="008476FA" w14:paraId="7AC2BCA1" w14:textId="77777777" w:rsidTr="008476FA">
        <w:tc>
          <w:tcPr>
            <w:tcW w:w="1271" w:type="dxa"/>
          </w:tcPr>
          <w:p w14:paraId="3FF4BA28" w14:textId="41CB1DE4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Method 1</w:t>
            </w:r>
          </w:p>
        </w:tc>
        <w:tc>
          <w:tcPr>
            <w:tcW w:w="3544" w:type="dxa"/>
          </w:tcPr>
          <w:p w14:paraId="2A966367" w14:textId="10DDB693" w:rsidR="008476FA" w:rsidRDefault="008476FA" w:rsidP="00823FBB">
            <w:pPr>
              <w:rPr>
                <w:rFonts w:eastAsiaTheme="minorEastAsia"/>
                <w:lang w:eastAsia="zh-CN"/>
              </w:rPr>
            </w:pPr>
            <w:r w:rsidRPr="008476FA">
              <w:rPr>
                <w:rFonts w:eastAsiaTheme="minorEastAsia"/>
                <w:lang w:eastAsia="zh-CN"/>
              </w:rPr>
              <w:t>ensure that the UE is in the equal PSD state during the test</w:t>
            </w:r>
          </w:p>
        </w:tc>
        <w:tc>
          <w:tcPr>
            <w:tcW w:w="4816" w:type="dxa"/>
          </w:tcPr>
          <w:p w14:paraId="308C0332" w14:textId="77777777" w:rsid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test complexity and long test time</w:t>
            </w:r>
          </w:p>
          <w:p w14:paraId="66703C35" w14:textId="29A6435A" w:rsidR="008476FA" w:rsidRP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might not reach its maximum output power </w:t>
            </w:r>
          </w:p>
        </w:tc>
      </w:tr>
      <w:tr w:rsidR="008476FA" w14:paraId="3A08370D" w14:textId="77777777" w:rsidTr="008476FA">
        <w:tc>
          <w:tcPr>
            <w:tcW w:w="1271" w:type="dxa"/>
          </w:tcPr>
          <w:p w14:paraId="1BCB649A" w14:textId="19B9D1AA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ethod 2</w:t>
            </w:r>
          </w:p>
        </w:tc>
        <w:tc>
          <w:tcPr>
            <w:tcW w:w="3544" w:type="dxa"/>
          </w:tcPr>
          <w:p w14:paraId="64DF2203" w14:textId="0B01C43E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Short test time</w:t>
            </w:r>
          </w:p>
        </w:tc>
        <w:tc>
          <w:tcPr>
            <w:tcW w:w="4816" w:type="dxa"/>
          </w:tcPr>
          <w:p w14:paraId="247B8236" w14:textId="77777777" w:rsidR="008476FA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 probability of not reaching absolute equal PSD because of tolerance</w:t>
            </w:r>
          </w:p>
          <w:p w14:paraId="5F28C486" w14:textId="5334B159" w:rsidR="00011EBF" w:rsidRPr="00011EBF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might not reach its maximum output power</w:t>
            </w:r>
          </w:p>
        </w:tc>
      </w:tr>
    </w:tbl>
    <w:p w14:paraId="045A5ACE" w14:textId="77777777" w:rsidR="008476FA" w:rsidRPr="00011EBF" w:rsidRDefault="008476FA" w:rsidP="00823FBB">
      <w:pPr>
        <w:rPr>
          <w:rFonts w:eastAsiaTheme="minorEastAsia"/>
          <w:lang w:eastAsia="zh-CN"/>
        </w:rPr>
      </w:pPr>
    </w:p>
    <w:p w14:paraId="6FBAF398" w14:textId="3AB977FB" w:rsidR="00CB794B" w:rsidRDefault="00011EBF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can find that both methods will cause UE not reach its maximum output power. Its not suitable for the test cases MOP, MPR, spectrum emission and so on.</w:t>
      </w:r>
    </w:p>
    <w:p w14:paraId="22DDEF0D" w14:textId="108D9BA6" w:rsidR="00011EBF" w:rsidRPr="00643FAD" w:rsidRDefault="00011EBF" w:rsidP="00011EBF">
      <w:pPr>
        <w:jc w:val="both"/>
        <w:rPr>
          <w:rFonts w:eastAsia="等线"/>
          <w:lang w:eastAsia="zh-CN"/>
        </w:rPr>
      </w:pPr>
      <w:bookmarkStart w:id="5" w:name="_Hlk79072485"/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</w:t>
      </w:r>
      <w:r w:rsidR="00081474">
        <w:rPr>
          <w:rFonts w:eastAsia="等线"/>
          <w:b/>
          <w:lang w:eastAsia="zh-CN"/>
        </w:rPr>
        <w:t>that achieve</w:t>
      </w:r>
      <w:r>
        <w:rPr>
          <w:rFonts w:eastAsia="等线"/>
          <w:b/>
          <w:lang w:eastAsia="zh-CN"/>
        </w:rPr>
        <w:t xml:space="preserve"> equal PSD </w:t>
      </w:r>
      <w:r w:rsidR="00081474">
        <w:rPr>
          <w:rFonts w:eastAsia="等线"/>
          <w:b/>
          <w:lang w:eastAsia="zh-CN"/>
        </w:rPr>
        <w:t>will may cause the UE to fail to reach the maximum output during measurement.</w:t>
      </w:r>
    </w:p>
    <w:bookmarkEnd w:id="5"/>
    <w:p w14:paraId="765C154E" w14:textId="4B076EF5" w:rsidR="00081474" w:rsidRDefault="0008147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 w:rsidRPr="00081474">
        <w:rPr>
          <w:rFonts w:eastAsiaTheme="minorEastAsia"/>
          <w:lang w:eastAsia="zh-CN"/>
        </w:rPr>
        <w:t>qual PSD is just a hypothetical premise used to define requirement</w:t>
      </w:r>
      <w:r>
        <w:rPr>
          <w:rFonts w:eastAsiaTheme="minorEastAsia"/>
          <w:lang w:eastAsia="zh-CN"/>
        </w:rPr>
        <w:t xml:space="preserve">s. Actually, in real network equal PSD is a rare condition. </w:t>
      </w:r>
      <w:r w:rsidRPr="00081474">
        <w:rPr>
          <w:rFonts w:eastAsiaTheme="minorEastAsia"/>
          <w:lang w:eastAsia="zh-CN"/>
        </w:rPr>
        <w:t xml:space="preserve">When defining the test method, we </w:t>
      </w:r>
      <w:r>
        <w:rPr>
          <w:rFonts w:eastAsiaTheme="minorEastAsia"/>
          <w:lang w:eastAsia="zh-CN"/>
        </w:rPr>
        <w:t>should</w:t>
      </w:r>
      <w:r w:rsidRPr="00081474">
        <w:rPr>
          <w:rFonts w:eastAsiaTheme="minorEastAsia"/>
          <w:lang w:eastAsia="zh-CN"/>
        </w:rPr>
        <w:t xml:space="preserve"> make the test cover as many scenarios as possible</w:t>
      </w:r>
      <w:r>
        <w:rPr>
          <w:rFonts w:eastAsiaTheme="minorEastAsia"/>
          <w:lang w:eastAsia="zh-CN"/>
        </w:rPr>
        <w:t xml:space="preserve">. </w:t>
      </w:r>
    </w:p>
    <w:p w14:paraId="5B451DAA" w14:textId="7B613EEE" w:rsidR="002B6F04" w:rsidRPr="00193B38" w:rsidRDefault="002B6F04" w:rsidP="002B6F04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</w:t>
      </w:r>
      <w:r w:rsidRPr="002B6F04">
        <w:rPr>
          <w:rFonts w:eastAsia="等线"/>
          <w:b/>
          <w:bCs/>
          <w:lang w:eastAsia="zh-CN"/>
        </w:rPr>
        <w:t xml:space="preserve"> not to require the UE to reach the equal PSD state during </w:t>
      </w:r>
      <w:r w:rsidR="00F84114">
        <w:rPr>
          <w:rFonts w:eastAsia="等线"/>
          <w:b/>
          <w:bCs/>
          <w:lang w:eastAsia="zh-CN"/>
        </w:rPr>
        <w:t>intra-band</w:t>
      </w:r>
      <w:r w:rsidRPr="002B6F04">
        <w:rPr>
          <w:rFonts w:eastAsia="等线"/>
          <w:b/>
          <w:bCs/>
          <w:lang w:eastAsia="zh-CN"/>
        </w:rPr>
        <w:t xml:space="preserve"> CA test</w:t>
      </w:r>
      <w:r>
        <w:rPr>
          <w:rFonts w:eastAsia="等线"/>
          <w:b/>
          <w:bCs/>
          <w:lang w:eastAsia="zh-CN"/>
        </w:rPr>
        <w:t>.</w:t>
      </w:r>
    </w:p>
    <w:p w14:paraId="3137F631" w14:textId="72802789" w:rsidR="00081474" w:rsidRPr="002B6F04" w:rsidRDefault="008B493B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If equal PSD is not the necessary requirement for intra-band CA test, we can only consider to configure appropriate p-Max to avoid SCC dropped. Just like p-Max of inter-band CA, p-Max of intra-band CA should be lower than the total output power of UE.</w:t>
      </w:r>
    </w:p>
    <w:p w14:paraId="45CCBA94" w14:textId="2F3D8E61" w:rsidR="00101BD3" w:rsidRPr="00101BD3" w:rsidRDefault="008B493B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MPR</w:t>
      </w:r>
      <w:r w:rsidR="00101BD3" w:rsidRPr="00101BD3">
        <w:rPr>
          <w:rFonts w:eastAsia="等线"/>
          <w:b/>
          <w:lang w:eastAsia="zh-CN"/>
        </w:rPr>
        <w:t xml:space="preserve"> for </w:t>
      </w:r>
      <w:r w:rsidR="003208F1">
        <w:rPr>
          <w:rFonts w:eastAsia="等线"/>
          <w:b/>
          <w:lang w:eastAsia="zh-CN"/>
        </w:rPr>
        <w:t>int</w:t>
      </w:r>
      <w:r>
        <w:rPr>
          <w:rFonts w:eastAsia="等线"/>
          <w:b/>
          <w:lang w:eastAsia="zh-CN"/>
        </w:rPr>
        <w:t>ra</w:t>
      </w:r>
      <w:r w:rsidR="003208F1">
        <w:rPr>
          <w:rFonts w:eastAsia="等线"/>
          <w:b/>
          <w:lang w:eastAsia="zh-CN"/>
        </w:rPr>
        <w:t>-band</w:t>
      </w:r>
      <w:r>
        <w:rPr>
          <w:rFonts w:eastAsia="等线"/>
          <w:b/>
          <w:lang w:eastAsia="zh-CN"/>
        </w:rPr>
        <w:t xml:space="preserve"> contiguous</w:t>
      </w:r>
      <w:r w:rsidR="003208F1">
        <w:rPr>
          <w:rFonts w:eastAsia="等线"/>
          <w:b/>
          <w:lang w:eastAsia="zh-CN"/>
        </w:rPr>
        <w:t xml:space="preserve"> </w:t>
      </w:r>
      <w:r w:rsidR="00101BD3" w:rsidRPr="00101BD3">
        <w:rPr>
          <w:rFonts w:eastAsia="等线"/>
          <w:b/>
          <w:lang w:eastAsia="zh-CN"/>
        </w:rPr>
        <w:t>CA:</w:t>
      </w:r>
    </w:p>
    <w:p w14:paraId="13A799DB" w14:textId="051318D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The requirements of </w:t>
      </w:r>
      <w:r w:rsidR="008B493B">
        <w:rPr>
          <w:rFonts w:eastAsia="等线"/>
          <w:bCs/>
          <w:lang w:eastAsia="zh-CN"/>
        </w:rPr>
        <w:t>MPR</w:t>
      </w:r>
      <w:r>
        <w:rPr>
          <w:rFonts w:eastAsia="等线"/>
          <w:bCs/>
          <w:lang w:eastAsia="zh-CN"/>
        </w:rPr>
        <w:t xml:space="preserve"> for inter-band</w:t>
      </w:r>
      <w:r w:rsidR="008B493B">
        <w:rPr>
          <w:rFonts w:eastAsia="等线"/>
          <w:bCs/>
          <w:lang w:eastAsia="zh-CN"/>
        </w:rPr>
        <w:t xml:space="preserve"> contiguous</w:t>
      </w:r>
      <w:r>
        <w:rPr>
          <w:rFonts w:eastAsia="等线"/>
          <w:bCs/>
          <w:lang w:eastAsia="zh-CN"/>
        </w:rPr>
        <w:t xml:space="preserve"> CA are </w:t>
      </w:r>
      <w:r w:rsidR="008B493B">
        <w:rPr>
          <w:rFonts w:eastAsia="等线"/>
          <w:bCs/>
          <w:lang w:eastAsia="zh-CN"/>
        </w:rPr>
        <w:t xml:space="preserve">proposed </w:t>
      </w:r>
      <w:r>
        <w:rPr>
          <w:rFonts w:eastAsia="等线"/>
          <w:bCs/>
          <w:lang w:eastAsia="zh-CN"/>
        </w:rPr>
        <w:t>as below.</w:t>
      </w:r>
    </w:p>
    <w:p w14:paraId="460D18E0" w14:textId="77777777" w:rsidR="008B493B" w:rsidRPr="007E23A1" w:rsidRDefault="008B493B" w:rsidP="008B493B">
      <w:pPr>
        <w:pStyle w:val="TH"/>
      </w:pPr>
      <w:r w:rsidRPr="007E23A1">
        <w:t>Table 6.2A.2.1.5-1a: UE Output Power for intra-band contiguous 2 UL CA (contiguous RB allocation)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396"/>
        <w:gridCol w:w="872"/>
        <w:gridCol w:w="1129"/>
        <w:gridCol w:w="1134"/>
        <w:gridCol w:w="1134"/>
        <w:gridCol w:w="1051"/>
      </w:tblGrid>
      <w:tr w:rsidR="008B493B" w:rsidRPr="00DD69E8" w14:paraId="24D60BA3" w14:textId="77777777" w:rsidTr="00AC6B2A">
        <w:trPr>
          <w:trHeight w:val="312"/>
          <w:jc w:val="center"/>
        </w:trPr>
        <w:tc>
          <w:tcPr>
            <w:tcW w:w="1396" w:type="dxa"/>
            <w:vMerge w:val="restart"/>
          </w:tcPr>
          <w:p w14:paraId="7F801E6A" w14:textId="77777777" w:rsidR="008B493B" w:rsidRPr="00DD69E8" w:rsidRDefault="008B493B" w:rsidP="00AC6B2A">
            <w:pPr>
              <w:pStyle w:val="TAH"/>
            </w:pPr>
            <w:r w:rsidRPr="00DD69E8">
              <w:t>Configuration ID</w:t>
            </w:r>
          </w:p>
        </w:tc>
        <w:tc>
          <w:tcPr>
            <w:tcW w:w="872" w:type="dxa"/>
            <w:vMerge w:val="restart"/>
          </w:tcPr>
          <w:p w14:paraId="711BCEED" w14:textId="77777777" w:rsidR="008B493B" w:rsidRPr="00DD69E8" w:rsidRDefault="008B493B" w:rsidP="00AC6B2A">
            <w:pPr>
              <w:pStyle w:val="TAH"/>
            </w:pPr>
            <w:r>
              <w:t xml:space="preserve">Power </w:t>
            </w:r>
            <w:r w:rsidRPr="00DD69E8">
              <w:t xml:space="preserve">Class </w:t>
            </w:r>
            <w:r>
              <w:t>3</w:t>
            </w:r>
            <w:r w:rsidRPr="00DD69E8">
              <w:t xml:space="preserve"> (dBm)</w:t>
            </w:r>
          </w:p>
        </w:tc>
        <w:tc>
          <w:tcPr>
            <w:tcW w:w="2263" w:type="dxa"/>
            <w:gridSpan w:val="2"/>
          </w:tcPr>
          <w:p w14:paraId="52DE5534" w14:textId="77777777" w:rsidR="008B493B" w:rsidRPr="00505B23" w:rsidRDefault="008B493B" w:rsidP="00AC6B2A">
            <w:pPr>
              <w:pStyle w:val="TAH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andwidth class B</w:t>
            </w:r>
          </w:p>
        </w:tc>
        <w:tc>
          <w:tcPr>
            <w:tcW w:w="2185" w:type="dxa"/>
            <w:gridSpan w:val="2"/>
          </w:tcPr>
          <w:p w14:paraId="36779684" w14:textId="77777777" w:rsidR="008B493B" w:rsidRPr="00DD69E8" w:rsidRDefault="008B493B" w:rsidP="00AC6B2A">
            <w:pPr>
              <w:pStyle w:val="TAH"/>
            </w:pPr>
            <w:r>
              <w:t>Bandwidth class C</w:t>
            </w:r>
          </w:p>
        </w:tc>
      </w:tr>
      <w:tr w:rsidR="008B493B" w:rsidRPr="00DD69E8" w14:paraId="7C57B9BD" w14:textId="77777777" w:rsidTr="00AC6B2A">
        <w:trPr>
          <w:trHeight w:val="312"/>
          <w:jc w:val="center"/>
        </w:trPr>
        <w:tc>
          <w:tcPr>
            <w:tcW w:w="1396" w:type="dxa"/>
            <w:vMerge/>
          </w:tcPr>
          <w:p w14:paraId="42894335" w14:textId="77777777" w:rsidR="008B493B" w:rsidRPr="00DD69E8" w:rsidRDefault="008B493B" w:rsidP="00AC6B2A">
            <w:pPr>
              <w:pStyle w:val="TAH"/>
            </w:pPr>
          </w:p>
        </w:tc>
        <w:tc>
          <w:tcPr>
            <w:tcW w:w="872" w:type="dxa"/>
            <w:vMerge/>
          </w:tcPr>
          <w:p w14:paraId="26E41DAD" w14:textId="77777777" w:rsidR="008B493B" w:rsidRDefault="008B493B" w:rsidP="00AC6B2A">
            <w:pPr>
              <w:pStyle w:val="TAH"/>
            </w:pPr>
          </w:p>
        </w:tc>
        <w:tc>
          <w:tcPr>
            <w:tcW w:w="1129" w:type="dxa"/>
          </w:tcPr>
          <w:p w14:paraId="18532C06" w14:textId="77777777" w:rsidR="008B493B" w:rsidRPr="00505B23" w:rsidRDefault="008B493B" w:rsidP="00AC6B2A">
            <w:pPr>
              <w:pStyle w:val="TAH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pper limit (dBm)</w:t>
            </w:r>
          </w:p>
        </w:tc>
        <w:tc>
          <w:tcPr>
            <w:tcW w:w="1134" w:type="dxa"/>
          </w:tcPr>
          <w:p w14:paraId="49CCA22B" w14:textId="77777777" w:rsidR="008B493B" w:rsidRPr="00505B23" w:rsidRDefault="008B493B" w:rsidP="00AC6B2A">
            <w:pPr>
              <w:pStyle w:val="TAH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ower limit (dBm)</w:t>
            </w:r>
          </w:p>
        </w:tc>
        <w:tc>
          <w:tcPr>
            <w:tcW w:w="1134" w:type="dxa"/>
          </w:tcPr>
          <w:p w14:paraId="4A762A1B" w14:textId="77777777" w:rsidR="008B493B" w:rsidRPr="00DD69E8" w:rsidRDefault="008B493B" w:rsidP="00AC6B2A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pper limit (dBm)</w:t>
            </w:r>
          </w:p>
        </w:tc>
        <w:tc>
          <w:tcPr>
            <w:tcW w:w="1051" w:type="dxa"/>
          </w:tcPr>
          <w:p w14:paraId="323A2986" w14:textId="77777777" w:rsidR="008B493B" w:rsidRDefault="008B493B" w:rsidP="00AC6B2A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ower limit (dBm)</w:t>
            </w:r>
          </w:p>
        </w:tc>
      </w:tr>
      <w:tr w:rsidR="008B493B" w:rsidRPr="00DD69E8" w14:paraId="6AA6BA94" w14:textId="77777777" w:rsidTr="00AC6B2A">
        <w:trPr>
          <w:jc w:val="center"/>
        </w:trPr>
        <w:tc>
          <w:tcPr>
            <w:tcW w:w="1396" w:type="dxa"/>
          </w:tcPr>
          <w:p w14:paraId="4C7D937A" w14:textId="77777777" w:rsidR="008B493B" w:rsidRPr="00DD69E8" w:rsidRDefault="008B493B" w:rsidP="00AC6B2A">
            <w:pPr>
              <w:pStyle w:val="TAC"/>
            </w:pPr>
            <w:r w:rsidRPr="00DD69E8">
              <w:t>1</w:t>
            </w:r>
          </w:p>
        </w:tc>
        <w:tc>
          <w:tcPr>
            <w:tcW w:w="872" w:type="dxa"/>
          </w:tcPr>
          <w:p w14:paraId="088F8711" w14:textId="77777777" w:rsidR="008B493B" w:rsidRPr="00505B23" w:rsidRDefault="008B493B" w:rsidP="00AC6B2A">
            <w:pPr>
              <w:pStyle w:val="TAC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</w:tcPr>
          <w:p w14:paraId="053D3F31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</w:tcPr>
          <w:p w14:paraId="19ADEE21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0-TT</w:t>
            </w:r>
          </w:p>
        </w:tc>
        <w:tc>
          <w:tcPr>
            <w:tcW w:w="1134" w:type="dxa"/>
          </w:tcPr>
          <w:p w14:paraId="40952BB9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</w:tcPr>
          <w:p w14:paraId="35BB39D7" w14:textId="77777777" w:rsidR="008B493B" w:rsidRPr="00DD69E8" w:rsidRDefault="008B493B" w:rsidP="00AC6B2A">
            <w:pPr>
              <w:pStyle w:val="TAC"/>
            </w:pPr>
            <w:r>
              <w:t>18.5-TT</w:t>
            </w:r>
          </w:p>
        </w:tc>
      </w:tr>
      <w:tr w:rsidR="008B493B" w:rsidRPr="00DD69E8" w14:paraId="6AE8B8F1" w14:textId="77777777" w:rsidTr="00AC6B2A">
        <w:trPr>
          <w:jc w:val="center"/>
        </w:trPr>
        <w:tc>
          <w:tcPr>
            <w:tcW w:w="1396" w:type="dxa"/>
          </w:tcPr>
          <w:p w14:paraId="1950B8ED" w14:textId="77777777" w:rsidR="008B493B" w:rsidRPr="00DD69E8" w:rsidRDefault="008B493B" w:rsidP="00AC6B2A">
            <w:pPr>
              <w:pStyle w:val="TAC"/>
            </w:pPr>
            <w:r w:rsidRPr="00DD69E8">
              <w:t>2</w:t>
            </w:r>
          </w:p>
        </w:tc>
        <w:tc>
          <w:tcPr>
            <w:tcW w:w="872" w:type="dxa"/>
          </w:tcPr>
          <w:p w14:paraId="48D32AEC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</w:tcPr>
          <w:p w14:paraId="68227CDE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</w:tcPr>
          <w:p w14:paraId="0E1D4863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7.5-TT</w:t>
            </w:r>
          </w:p>
        </w:tc>
        <w:tc>
          <w:tcPr>
            <w:tcW w:w="1134" w:type="dxa"/>
          </w:tcPr>
          <w:p w14:paraId="146EBB7C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</w:tcPr>
          <w:p w14:paraId="771B3C64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4-TT</w:t>
            </w:r>
          </w:p>
        </w:tc>
      </w:tr>
      <w:tr w:rsidR="008B493B" w:rsidRPr="00DD69E8" w14:paraId="4E49F2FC" w14:textId="77777777" w:rsidTr="00AC6B2A">
        <w:trPr>
          <w:jc w:val="center"/>
        </w:trPr>
        <w:tc>
          <w:tcPr>
            <w:tcW w:w="1396" w:type="dxa"/>
          </w:tcPr>
          <w:p w14:paraId="7D0BF60D" w14:textId="77777777" w:rsidR="008B493B" w:rsidRPr="00DD69E8" w:rsidRDefault="008B493B" w:rsidP="00AC6B2A">
            <w:pPr>
              <w:pStyle w:val="TAC"/>
            </w:pPr>
            <w:r w:rsidRPr="00DD69E8">
              <w:t>3</w:t>
            </w:r>
          </w:p>
        </w:tc>
        <w:tc>
          <w:tcPr>
            <w:tcW w:w="872" w:type="dxa"/>
          </w:tcPr>
          <w:p w14:paraId="4EEB3E58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</w:tcPr>
          <w:p w14:paraId="31C385EB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</w:tcPr>
          <w:p w14:paraId="34F55AF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0-TT</w:t>
            </w:r>
          </w:p>
        </w:tc>
        <w:tc>
          <w:tcPr>
            <w:tcW w:w="1134" w:type="dxa"/>
          </w:tcPr>
          <w:p w14:paraId="43AEAFD5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</w:tcPr>
          <w:p w14:paraId="1F9C67E1" w14:textId="77777777" w:rsidR="008B493B" w:rsidRPr="00DD69E8" w:rsidRDefault="008B493B" w:rsidP="00AC6B2A">
            <w:pPr>
              <w:pStyle w:val="TAC"/>
            </w:pPr>
            <w:r>
              <w:t>18.5-TT</w:t>
            </w:r>
          </w:p>
        </w:tc>
      </w:tr>
      <w:tr w:rsidR="008B493B" w:rsidRPr="00DD69E8" w14:paraId="111D1B64" w14:textId="77777777" w:rsidTr="00AC6B2A">
        <w:trPr>
          <w:jc w:val="center"/>
        </w:trPr>
        <w:tc>
          <w:tcPr>
            <w:tcW w:w="1396" w:type="dxa"/>
          </w:tcPr>
          <w:p w14:paraId="05FB9BFF" w14:textId="77777777" w:rsidR="008B493B" w:rsidRPr="00DD69E8" w:rsidRDefault="008B493B" w:rsidP="00AC6B2A">
            <w:pPr>
              <w:pStyle w:val="TAC"/>
            </w:pPr>
            <w:r w:rsidRPr="00DD69E8">
              <w:t>4</w:t>
            </w:r>
          </w:p>
        </w:tc>
        <w:tc>
          <w:tcPr>
            <w:tcW w:w="872" w:type="dxa"/>
          </w:tcPr>
          <w:p w14:paraId="209C2F13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</w:tcPr>
          <w:p w14:paraId="22C6B08A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</w:tcPr>
          <w:p w14:paraId="3B6F604C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7.5-TT</w:t>
            </w:r>
          </w:p>
        </w:tc>
        <w:tc>
          <w:tcPr>
            <w:tcW w:w="1134" w:type="dxa"/>
          </w:tcPr>
          <w:p w14:paraId="3ACE05FF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</w:tcPr>
          <w:p w14:paraId="0CC8DEEE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4-TT</w:t>
            </w:r>
          </w:p>
        </w:tc>
      </w:tr>
      <w:tr w:rsidR="008B493B" w:rsidRPr="00DD69E8" w14:paraId="63B2FD06" w14:textId="77777777" w:rsidTr="00AC6B2A">
        <w:trPr>
          <w:jc w:val="center"/>
        </w:trPr>
        <w:tc>
          <w:tcPr>
            <w:tcW w:w="1396" w:type="dxa"/>
          </w:tcPr>
          <w:p w14:paraId="24B09762" w14:textId="77777777" w:rsidR="008B493B" w:rsidRPr="00DD69E8" w:rsidRDefault="008B493B" w:rsidP="00AC6B2A">
            <w:pPr>
              <w:pStyle w:val="TAC"/>
            </w:pPr>
            <w:r w:rsidRPr="00DD69E8">
              <w:t>5</w:t>
            </w:r>
          </w:p>
        </w:tc>
        <w:tc>
          <w:tcPr>
            <w:tcW w:w="872" w:type="dxa"/>
          </w:tcPr>
          <w:p w14:paraId="25AC4C17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</w:tcPr>
          <w:p w14:paraId="5DEFDEC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</w:tcPr>
          <w:p w14:paraId="5641682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/>
                <w:lang w:eastAsia="zh-CN"/>
              </w:rPr>
              <w:t>19.5-TT</w:t>
            </w:r>
          </w:p>
        </w:tc>
        <w:tc>
          <w:tcPr>
            <w:tcW w:w="1134" w:type="dxa"/>
          </w:tcPr>
          <w:p w14:paraId="2644A7E9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</w:tcPr>
          <w:p w14:paraId="32EA5B07" w14:textId="77777777" w:rsidR="008B493B" w:rsidRPr="00DD69E8" w:rsidRDefault="008B493B" w:rsidP="00AC6B2A">
            <w:pPr>
              <w:pStyle w:val="TAC"/>
            </w:pPr>
            <w:r>
              <w:t>18.5-TT</w:t>
            </w:r>
          </w:p>
        </w:tc>
      </w:tr>
      <w:tr w:rsidR="008B493B" w:rsidRPr="00DD69E8" w14:paraId="0C96729B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B515" w14:textId="77777777" w:rsidR="008B493B" w:rsidRPr="00DD69E8" w:rsidRDefault="008B493B" w:rsidP="00AC6B2A">
            <w:pPr>
              <w:pStyle w:val="TAC"/>
            </w:pPr>
            <w:r w:rsidRPr="00DD69E8">
              <w:t>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1AB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B32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E158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7.5-TT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13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E9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4-TT</w:t>
            </w:r>
          </w:p>
        </w:tc>
      </w:tr>
      <w:tr w:rsidR="008B493B" w:rsidRPr="00DD69E8" w14:paraId="71B316BA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697" w14:textId="77777777" w:rsidR="008B493B" w:rsidRPr="00DD69E8" w:rsidRDefault="008B493B" w:rsidP="00AC6B2A">
            <w:pPr>
              <w:pStyle w:val="TAC"/>
            </w:pPr>
            <w:r w:rsidRPr="00DD69E8">
              <w:t>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C3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07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E49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B30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404" w14:textId="77777777" w:rsidR="008B493B" w:rsidRPr="00DD69E8" w:rsidRDefault="008B493B" w:rsidP="00AC6B2A">
            <w:pPr>
              <w:pStyle w:val="TAC"/>
            </w:pPr>
            <w:r>
              <w:t>16-TT</w:t>
            </w:r>
          </w:p>
        </w:tc>
      </w:tr>
      <w:tr w:rsidR="008B493B" w:rsidRPr="00DD69E8" w14:paraId="49653C5A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BF59" w14:textId="77777777" w:rsidR="008B493B" w:rsidRPr="00DD69E8" w:rsidRDefault="008B493B" w:rsidP="00AC6B2A">
            <w:pPr>
              <w:pStyle w:val="TAC"/>
            </w:pPr>
            <w:r w:rsidRPr="00DD69E8"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BB2E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BAD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7FB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117F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2C2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4-TT</w:t>
            </w:r>
          </w:p>
        </w:tc>
      </w:tr>
      <w:tr w:rsidR="008B493B" w:rsidRPr="00DD69E8" w14:paraId="33DFD486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144C" w14:textId="77777777" w:rsidR="008B493B" w:rsidRPr="00DD69E8" w:rsidRDefault="008B493B" w:rsidP="00AC6B2A">
            <w:pPr>
              <w:pStyle w:val="TAC"/>
            </w:pPr>
            <w:r w:rsidRPr="00DD69E8"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C03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3836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9D3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5.5-TT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76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2B60" w14:textId="77777777" w:rsidR="008B493B" w:rsidRPr="00DD69E8" w:rsidRDefault="008B493B" w:rsidP="00AC6B2A">
            <w:pPr>
              <w:pStyle w:val="TAC"/>
            </w:pPr>
            <w:r>
              <w:t>14-TT</w:t>
            </w:r>
          </w:p>
        </w:tc>
      </w:tr>
      <w:tr w:rsidR="008B493B" w:rsidRPr="00DD69E8" w14:paraId="34B9D3E0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92" w14:textId="77777777" w:rsidR="008B493B" w:rsidRPr="00DD69E8" w:rsidRDefault="008B493B" w:rsidP="00AC6B2A">
            <w:pPr>
              <w:pStyle w:val="TAC"/>
            </w:pPr>
            <w:r w:rsidRPr="00DD69E8"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50D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AB6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8CAE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A67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1E49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3.5-TT</w:t>
            </w:r>
          </w:p>
        </w:tc>
      </w:tr>
      <w:tr w:rsidR="008B493B" w:rsidRPr="00DD69E8" w14:paraId="5AB2F6A8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0DDE" w14:textId="77777777" w:rsidR="008B493B" w:rsidRPr="00DD69E8" w:rsidRDefault="008B493B" w:rsidP="00AC6B2A">
            <w:pPr>
              <w:pStyle w:val="TAC"/>
            </w:pPr>
            <w:r w:rsidRPr="00DD69E8">
              <w:t>11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E127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7767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EB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8332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0D59" w14:textId="77777777" w:rsidR="008B493B" w:rsidRPr="00DD69E8" w:rsidRDefault="008B493B" w:rsidP="00AC6B2A">
            <w:pPr>
              <w:pStyle w:val="TAC"/>
            </w:pPr>
            <w:r>
              <w:t>17.5-TT</w:t>
            </w:r>
          </w:p>
        </w:tc>
      </w:tr>
      <w:tr w:rsidR="008B493B" w:rsidRPr="00DD69E8" w14:paraId="57DDE210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761" w14:textId="77777777" w:rsidR="008B493B" w:rsidRPr="00DD69E8" w:rsidRDefault="008B493B" w:rsidP="00AC6B2A">
            <w:pPr>
              <w:pStyle w:val="TAC"/>
            </w:pPr>
            <w:r w:rsidRPr="00DD69E8">
              <w:t>12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90BD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8DF4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E0A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DF9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938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3-TT</w:t>
            </w:r>
          </w:p>
        </w:tc>
      </w:tr>
      <w:tr w:rsidR="008B493B" w:rsidRPr="00DD69E8" w14:paraId="1E32389F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6CE8" w14:textId="77777777" w:rsidR="008B493B" w:rsidRPr="00DD69E8" w:rsidRDefault="008B493B" w:rsidP="00AC6B2A">
            <w:pPr>
              <w:pStyle w:val="TAC"/>
            </w:pPr>
            <w:r w:rsidRPr="00DD69E8">
              <w:t>13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C1B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9F9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7D8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8.5-TT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50C3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3C5" w14:textId="77777777" w:rsidR="008B493B" w:rsidRPr="00DD69E8" w:rsidRDefault="008B493B" w:rsidP="00AC6B2A">
            <w:pPr>
              <w:pStyle w:val="TAC"/>
            </w:pPr>
            <w:r>
              <w:t>17.5-TT</w:t>
            </w:r>
          </w:p>
        </w:tc>
      </w:tr>
      <w:tr w:rsidR="008B493B" w:rsidRPr="00DD69E8" w14:paraId="408B81E7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ED41" w14:textId="77777777" w:rsidR="008B493B" w:rsidRPr="00DD69E8" w:rsidRDefault="008B493B" w:rsidP="00AC6B2A">
            <w:pPr>
              <w:pStyle w:val="TAC"/>
            </w:pPr>
            <w:r w:rsidRPr="00DD69E8">
              <w:t>14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80A5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3653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D5B5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C7F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C2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3-TT</w:t>
            </w:r>
          </w:p>
        </w:tc>
      </w:tr>
      <w:tr w:rsidR="008B493B" w:rsidRPr="00DD69E8" w14:paraId="7E60A948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4C2" w14:textId="77777777" w:rsidR="008B493B" w:rsidRPr="00DD69E8" w:rsidRDefault="008B493B" w:rsidP="00AC6B2A">
            <w:pPr>
              <w:pStyle w:val="TAC"/>
            </w:pPr>
            <w:r w:rsidRPr="00DD69E8">
              <w:t>15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6825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331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377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17.5-TT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F06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E5F" w14:textId="77777777" w:rsidR="008B493B" w:rsidRPr="00DD69E8" w:rsidRDefault="008B493B" w:rsidP="00AC6B2A">
            <w:pPr>
              <w:pStyle w:val="TAC"/>
            </w:pPr>
            <w:r>
              <w:t>16-TT</w:t>
            </w:r>
          </w:p>
        </w:tc>
      </w:tr>
      <w:tr w:rsidR="008B493B" w:rsidRPr="00DD69E8" w14:paraId="06151C98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6E4" w14:textId="77777777" w:rsidR="008B493B" w:rsidRPr="00DD69E8" w:rsidRDefault="008B493B" w:rsidP="00AC6B2A">
            <w:pPr>
              <w:pStyle w:val="TAC"/>
            </w:pPr>
            <w:r w:rsidRPr="00DD69E8">
              <w:t>16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CDC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AA35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545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8C84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37D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3-TT</w:t>
            </w:r>
          </w:p>
        </w:tc>
      </w:tr>
      <w:tr w:rsidR="008B493B" w:rsidRPr="00DD69E8" w14:paraId="7DD4B1ED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FF3" w14:textId="77777777" w:rsidR="008B493B" w:rsidRPr="00DD69E8" w:rsidRDefault="008B493B" w:rsidP="00AC6B2A">
            <w:pPr>
              <w:pStyle w:val="TAC"/>
            </w:pPr>
            <w:r w:rsidRPr="00DD69E8">
              <w:t>17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7F9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E79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5AE7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4.5-TT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2CAE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E41A" w14:textId="77777777" w:rsidR="008B493B" w:rsidRPr="00DD69E8" w:rsidRDefault="008B493B" w:rsidP="00AC6B2A">
            <w:pPr>
              <w:pStyle w:val="TAC"/>
            </w:pPr>
            <w:r>
              <w:t>14-TT</w:t>
            </w:r>
          </w:p>
        </w:tc>
      </w:tr>
      <w:tr w:rsidR="008B493B" w:rsidRPr="00DD69E8" w14:paraId="3E0BBBBE" w14:textId="77777777" w:rsidTr="00AC6B2A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D44C" w14:textId="77777777" w:rsidR="008B493B" w:rsidRPr="00DD69E8" w:rsidRDefault="008B493B" w:rsidP="00AC6B2A">
            <w:pPr>
              <w:pStyle w:val="TAC"/>
            </w:pPr>
            <w:r w:rsidRPr="00DD69E8">
              <w:t>18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438D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6D3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6C1B" w14:textId="77777777" w:rsidR="008B493B" w:rsidRPr="00C533F2" w:rsidRDefault="008B493B" w:rsidP="00AC6B2A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4.5-TT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2099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0CA" w14:textId="77777777" w:rsidR="008B493B" w:rsidRPr="00DD69E8" w:rsidRDefault="008B493B" w:rsidP="00AC6B2A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3-TT</w:t>
            </w:r>
          </w:p>
        </w:tc>
      </w:tr>
    </w:tbl>
    <w:p w14:paraId="2BB2CD43" w14:textId="73F9F96F" w:rsidR="003D39B2" w:rsidRDefault="003D39B2" w:rsidP="001C4E43">
      <w:pPr>
        <w:jc w:val="both"/>
        <w:rPr>
          <w:rFonts w:eastAsia="等线"/>
          <w:bCs/>
          <w:lang w:eastAsia="zh-CN"/>
        </w:rPr>
      </w:pPr>
    </w:p>
    <w:p w14:paraId="102362F3" w14:textId="3710D72B" w:rsidR="000D1B35" w:rsidRDefault="00F23B4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Since</w:t>
      </w:r>
      <w:r w:rsidR="00A479A8">
        <w:rPr>
          <w:rFonts w:eastAsia="等线"/>
          <w:bCs/>
          <w:lang w:eastAsia="zh-CN"/>
        </w:rPr>
        <w:t xml:space="preserve"> </w:t>
      </w:r>
      <w:r>
        <w:rPr>
          <w:rFonts w:eastAsia="等线"/>
          <w:bCs/>
          <w:lang w:eastAsia="zh-CN"/>
        </w:rPr>
        <w:t xml:space="preserve">test </w:t>
      </w:r>
      <w:r w:rsidR="00A479A8">
        <w:rPr>
          <w:rFonts w:eastAsia="等线"/>
          <w:bCs/>
          <w:lang w:eastAsia="zh-CN"/>
        </w:rPr>
        <w:t>requirements are different for different test IDs, it is proposed to configure different p-Max based on test requirements.</w:t>
      </w:r>
    </w:p>
    <w:p w14:paraId="1A0FA42B" w14:textId="6FB57155" w:rsidR="00F23B42" w:rsidRDefault="007C0AB8" w:rsidP="00F23B42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A479A8"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="00F23B42"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 w:rsidR="00A479A8">
        <w:rPr>
          <w:rFonts w:eastAsia="等线"/>
          <w:b/>
          <w:bCs/>
          <w:lang w:eastAsia="zh-CN"/>
        </w:rPr>
        <w:t>ra-</w:t>
      </w:r>
      <w:r w:rsidR="00F23B42" w:rsidRPr="00D337D2">
        <w:rPr>
          <w:rFonts w:eastAsia="等线"/>
          <w:b/>
          <w:bCs/>
          <w:lang w:eastAsia="zh-CN"/>
        </w:rPr>
        <w:t xml:space="preserve">band </w:t>
      </w:r>
      <w:r w:rsidR="00A479A8">
        <w:rPr>
          <w:rFonts w:eastAsia="等线"/>
          <w:b/>
          <w:bCs/>
          <w:lang w:eastAsia="zh-CN"/>
        </w:rPr>
        <w:t xml:space="preserve">contiguous </w:t>
      </w:r>
      <w:r w:rsidR="00F23B42" w:rsidRPr="00D337D2">
        <w:rPr>
          <w:rFonts w:eastAsia="等线"/>
          <w:b/>
          <w:bCs/>
          <w:lang w:eastAsia="zh-CN"/>
        </w:rPr>
        <w:t>CA cases.</w:t>
      </w:r>
    </w:p>
    <w:p w14:paraId="121E96C0" w14:textId="37FAB5A5" w:rsidR="006C70A5" w:rsidRDefault="003208F1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inter-band CA:</w:t>
      </w:r>
    </w:p>
    <w:p w14:paraId="06A5F29E" w14:textId="160FE612" w:rsidR="00B042F6" w:rsidRPr="00B042F6" w:rsidRDefault="0063132F" w:rsidP="0063132F">
      <w:pPr>
        <w:jc w:val="both"/>
        <w:rPr>
          <w:rFonts w:eastAsia="等线" w:hint="eastAsia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</w:t>
      </w:r>
      <w:proofErr w:type="spellStart"/>
      <w:r>
        <w:rPr>
          <w:rFonts w:eastAsia="等线"/>
          <w:bCs/>
          <w:lang w:eastAsia="zh-CN"/>
        </w:rPr>
        <w:t>Outer_Full</w:t>
      </w:r>
      <w:proofErr w:type="spellEnd"/>
      <w:r>
        <w:rPr>
          <w:rFonts w:eastAsia="等线"/>
          <w:bCs/>
          <w:lang w:eastAsia="zh-CN"/>
        </w:rPr>
        <w:t xml:space="preserve"> is configured as below.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the lower limit of total transmit output power should be </w:t>
      </w:r>
      <w:r w:rsidR="00B042F6">
        <w:rPr>
          <w:rFonts w:eastAsia="等线"/>
          <w:bCs/>
          <w:lang w:eastAsia="zh-CN"/>
        </w:rPr>
        <w:t>17</w:t>
      </w:r>
      <w:r>
        <w:rPr>
          <w:rFonts w:eastAsia="等线"/>
          <w:bCs/>
          <w:lang w:eastAsia="zh-CN"/>
        </w:rPr>
        <w:t>dBm</w:t>
      </w:r>
      <w:r w:rsidR="00B042F6">
        <w:rPr>
          <w:rFonts w:eastAsia="等线"/>
          <w:bCs/>
          <w:lang w:eastAsia="zh-CN"/>
        </w:rPr>
        <w:t xml:space="preserve"> for </w:t>
      </w:r>
      <w:bookmarkStart w:id="6" w:name="_Hlk79072445"/>
      <w:r w:rsidR="00B042F6">
        <w:rPr>
          <w:rFonts w:eastAsia="等线"/>
          <w:bCs/>
          <w:lang w:eastAsia="zh-CN"/>
        </w:rPr>
        <w:t>Bandwidth class B and 13 for Bandwidth class C</w:t>
      </w:r>
      <w:r>
        <w:rPr>
          <w:rFonts w:eastAsia="等线"/>
          <w:bCs/>
          <w:lang w:eastAsia="zh-CN"/>
        </w:rPr>
        <w:t>.</w:t>
      </w:r>
      <w:bookmarkEnd w:id="6"/>
    </w:p>
    <w:p w14:paraId="5103751B" w14:textId="4BAC3E35" w:rsidR="0063132F" w:rsidRPr="00B042F6" w:rsidRDefault="0063132F" w:rsidP="001C4E43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B042F6">
        <w:rPr>
          <w:rFonts w:eastAsia="等线"/>
          <w:b/>
          <w:bCs/>
          <w:lang w:eastAsia="zh-CN"/>
        </w:rPr>
        <w:t>17</w:t>
      </w:r>
      <w:r>
        <w:rPr>
          <w:rFonts w:eastAsia="等线"/>
          <w:b/>
          <w:bCs/>
          <w:lang w:eastAsia="zh-CN"/>
        </w:rPr>
        <w:t xml:space="preserve">dBm for </w:t>
      </w:r>
      <w:r w:rsidR="00B042F6" w:rsidRPr="00B042F6">
        <w:rPr>
          <w:rFonts w:eastAsia="等线"/>
          <w:b/>
          <w:bCs/>
          <w:lang w:eastAsia="zh-CN"/>
        </w:rPr>
        <w:t>Bandwidth class B and 13 for Bandwidth class C.</w:t>
      </w:r>
    </w:p>
    <w:bookmarkEnd w:id="1"/>
    <w:p w14:paraId="2BDD7377" w14:textId="77777777" w:rsidR="008B0529" w:rsidRDefault="0053435C" w:rsidP="000730D1">
      <w:pPr>
        <w:pStyle w:val="1"/>
        <w:numPr>
          <w:ilvl w:val="0"/>
          <w:numId w:val="3"/>
        </w:numPr>
      </w:pPr>
      <w:r>
        <w:t>Conclusion</w:t>
      </w:r>
    </w:p>
    <w:p w14:paraId="516E6898" w14:textId="77777777" w:rsidR="00B042F6" w:rsidRPr="00643FAD" w:rsidRDefault="00B042F6" w:rsidP="00B042F6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>
        <w:rPr>
          <w:rFonts w:eastAsia="等线"/>
          <w:b/>
          <w:lang w:eastAsia="zh-CN"/>
        </w:rPr>
        <w:t xml:space="preserve"> Methods that achieve equal PSD will may cause the UE to fail to reach the maximum output during measurement.</w:t>
      </w:r>
    </w:p>
    <w:p w14:paraId="687EB8E2" w14:textId="77777777" w:rsidR="00B042F6" w:rsidRPr="00193B38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</w:t>
      </w:r>
      <w:r w:rsidRPr="002B6F04">
        <w:rPr>
          <w:rFonts w:eastAsia="等线"/>
          <w:b/>
          <w:bCs/>
          <w:lang w:eastAsia="zh-CN"/>
        </w:rPr>
        <w:t xml:space="preserve"> not to require the UE to reach the equal PSD state during </w:t>
      </w:r>
      <w:r>
        <w:rPr>
          <w:rFonts w:eastAsia="等线"/>
          <w:b/>
          <w:bCs/>
          <w:lang w:eastAsia="zh-CN"/>
        </w:rPr>
        <w:t>intra-band</w:t>
      </w:r>
      <w:r w:rsidRPr="002B6F04">
        <w:rPr>
          <w:rFonts w:eastAsia="等线"/>
          <w:b/>
          <w:bCs/>
          <w:lang w:eastAsia="zh-CN"/>
        </w:rPr>
        <w:t xml:space="preserve"> CA test</w:t>
      </w:r>
      <w:r>
        <w:rPr>
          <w:rFonts w:eastAsia="等线"/>
          <w:b/>
          <w:bCs/>
          <w:lang w:eastAsia="zh-CN"/>
        </w:rPr>
        <w:t>.</w:t>
      </w:r>
    </w:p>
    <w:p w14:paraId="4EF9DC12" w14:textId="77777777" w:rsidR="00B042F6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2</w:t>
      </w:r>
      <w:r w:rsidRPr="00193B38">
        <w:rPr>
          <w:rFonts w:eastAsia="等线"/>
          <w:b/>
          <w:bCs/>
          <w:lang w:eastAsia="zh-CN"/>
        </w:rPr>
        <w:t xml:space="preserve">: </w:t>
      </w:r>
      <w:r w:rsidRPr="00D337D2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>
        <w:rPr>
          <w:rFonts w:eastAsia="等线"/>
          <w:b/>
          <w:bCs/>
          <w:lang w:eastAsia="zh-CN"/>
        </w:rPr>
        <w:t>ra-</w:t>
      </w:r>
      <w:r w:rsidRPr="00D337D2">
        <w:rPr>
          <w:rFonts w:eastAsia="等线"/>
          <w:b/>
          <w:bCs/>
          <w:lang w:eastAsia="zh-CN"/>
        </w:rPr>
        <w:t xml:space="preserve">band </w:t>
      </w:r>
      <w:r>
        <w:rPr>
          <w:rFonts w:eastAsia="等线"/>
          <w:b/>
          <w:bCs/>
          <w:lang w:eastAsia="zh-CN"/>
        </w:rPr>
        <w:t xml:space="preserve">contiguous </w:t>
      </w:r>
      <w:r w:rsidRPr="00D337D2">
        <w:rPr>
          <w:rFonts w:eastAsia="等线"/>
          <w:b/>
          <w:bCs/>
          <w:lang w:eastAsia="zh-CN"/>
        </w:rPr>
        <w:t>CA cases.</w:t>
      </w:r>
    </w:p>
    <w:p w14:paraId="5DDABF1F" w14:textId="77777777" w:rsidR="00B042F6" w:rsidRPr="00B042F6" w:rsidRDefault="00B042F6" w:rsidP="00B042F6">
      <w:pPr>
        <w:jc w:val="both"/>
        <w:rPr>
          <w:rFonts w:eastAsia="等线" w:hint="eastAsia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17dBm for </w:t>
      </w:r>
      <w:r w:rsidRPr="00B042F6">
        <w:rPr>
          <w:rFonts w:eastAsia="等线"/>
          <w:b/>
          <w:bCs/>
          <w:lang w:eastAsia="zh-CN"/>
        </w:rPr>
        <w:t>Bandwidth class B and 13 for Bandwidth class C.</w:t>
      </w:r>
    </w:p>
    <w:p w14:paraId="1B97569A" w14:textId="77777777" w:rsidR="00DD1C07" w:rsidRDefault="00DD1C07" w:rsidP="00DD1C07">
      <w:pPr>
        <w:pStyle w:val="1"/>
        <w:ind w:left="567" w:hanging="567"/>
      </w:pPr>
      <w:r>
        <w:lastRenderedPageBreak/>
        <w:t>References</w:t>
      </w:r>
    </w:p>
    <w:p w14:paraId="6F15CF45" w14:textId="1CFFA313" w:rsidR="00474E96" w:rsidRPr="00474E96" w:rsidRDefault="00474E96" w:rsidP="000730D1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70805EDD" w:rsidR="001639ED" w:rsidRPr="00474E96" w:rsidRDefault="00474E96" w:rsidP="000730D1">
      <w:pPr>
        <w:pStyle w:val="af8"/>
        <w:numPr>
          <w:ilvl w:val="0"/>
          <w:numId w:val="1"/>
        </w:numPr>
        <w:rPr>
          <w:lang w:val="en-GB" w:eastAsia="de-DE"/>
        </w:rPr>
      </w:pPr>
      <w:r>
        <w:t>3GPP TS 38.521-1 v</w:t>
      </w:r>
      <w:r w:rsidR="008B3EC5">
        <w:t>17</w:t>
      </w:r>
      <w:r>
        <w:t>.</w:t>
      </w:r>
      <w:r w:rsidR="008B3EC5">
        <w:t>1</w:t>
      </w:r>
      <w:r>
        <w:t>.0 User Equipment (UE) conformance specification; Radio transmission and reception; Part 1: Range 1 Standalone</w:t>
      </w:r>
    </w:p>
    <w:sectPr w:rsidR="001639ED" w:rsidRPr="00474E9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8C90" w14:textId="77777777" w:rsidR="000730D1" w:rsidRDefault="000730D1">
      <w:r>
        <w:separator/>
      </w:r>
    </w:p>
  </w:endnote>
  <w:endnote w:type="continuationSeparator" w:id="0">
    <w:p w14:paraId="4FC35B28" w14:textId="77777777" w:rsidR="000730D1" w:rsidRDefault="000730D1">
      <w:r>
        <w:continuationSeparator/>
      </w:r>
    </w:p>
  </w:endnote>
  <w:endnote w:type="continuationNotice" w:id="1">
    <w:p w14:paraId="7D559084" w14:textId="77777777" w:rsidR="000730D1" w:rsidRDefault="00073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E0BC1" w14:textId="77777777" w:rsidR="000730D1" w:rsidRDefault="000730D1">
      <w:r>
        <w:separator/>
      </w:r>
    </w:p>
  </w:footnote>
  <w:footnote w:type="continuationSeparator" w:id="0">
    <w:p w14:paraId="3620AC36" w14:textId="77777777" w:rsidR="000730D1" w:rsidRDefault="000730D1">
      <w:r>
        <w:continuationSeparator/>
      </w:r>
    </w:p>
  </w:footnote>
  <w:footnote w:type="continuationNotice" w:id="1">
    <w:p w14:paraId="7CE7186B" w14:textId="77777777" w:rsidR="000730D1" w:rsidRDefault="00073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F57E4F"/>
    <w:multiLevelType w:val="hybridMultilevel"/>
    <w:tmpl w:val="9C02A46A"/>
    <w:lvl w:ilvl="0" w:tplc="6CC66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225B79"/>
    <w:multiLevelType w:val="hybridMultilevel"/>
    <w:tmpl w:val="0FFCAAFE"/>
    <w:lvl w:ilvl="0" w:tplc="EA186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EBF"/>
    <w:rsid w:val="00011F6E"/>
    <w:rsid w:val="000136CE"/>
    <w:rsid w:val="0001502B"/>
    <w:rsid w:val="00015416"/>
    <w:rsid w:val="00015E33"/>
    <w:rsid w:val="000162DA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30D1"/>
    <w:rsid w:val="00077333"/>
    <w:rsid w:val="00081474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B6F04"/>
    <w:rsid w:val="002C0990"/>
    <w:rsid w:val="002C1CA3"/>
    <w:rsid w:val="002C1E1B"/>
    <w:rsid w:val="002C2040"/>
    <w:rsid w:val="002C29BA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3FE6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1377"/>
    <w:rsid w:val="004420B4"/>
    <w:rsid w:val="00444225"/>
    <w:rsid w:val="0045417F"/>
    <w:rsid w:val="00456C09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07FB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6F79BF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A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258B"/>
    <w:rsid w:val="007D3634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3FB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476FA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3EC5"/>
    <w:rsid w:val="008B493B"/>
    <w:rsid w:val="008B5C74"/>
    <w:rsid w:val="008C2308"/>
    <w:rsid w:val="008C5E61"/>
    <w:rsid w:val="008C60E9"/>
    <w:rsid w:val="008C7836"/>
    <w:rsid w:val="008C7E62"/>
    <w:rsid w:val="008D0061"/>
    <w:rsid w:val="008D7BED"/>
    <w:rsid w:val="008E4413"/>
    <w:rsid w:val="008E4684"/>
    <w:rsid w:val="008E4F84"/>
    <w:rsid w:val="008F08D9"/>
    <w:rsid w:val="008F1346"/>
    <w:rsid w:val="008F1654"/>
    <w:rsid w:val="008F3AC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16FE3"/>
    <w:rsid w:val="00920B92"/>
    <w:rsid w:val="00925B2A"/>
    <w:rsid w:val="00930D33"/>
    <w:rsid w:val="00931702"/>
    <w:rsid w:val="00931918"/>
    <w:rsid w:val="00932A4D"/>
    <w:rsid w:val="00932F29"/>
    <w:rsid w:val="00934DC4"/>
    <w:rsid w:val="00936AE5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AC"/>
    <w:rsid w:val="009B2ED3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A5C"/>
    <w:rsid w:val="00A079A7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479A8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768A"/>
    <w:rsid w:val="00AE071C"/>
    <w:rsid w:val="00AE116C"/>
    <w:rsid w:val="00AE342A"/>
    <w:rsid w:val="00AE5379"/>
    <w:rsid w:val="00AE627B"/>
    <w:rsid w:val="00AE6EAF"/>
    <w:rsid w:val="00AF0F4C"/>
    <w:rsid w:val="00AF3407"/>
    <w:rsid w:val="00AF5AD3"/>
    <w:rsid w:val="00B042F6"/>
    <w:rsid w:val="00B04E6C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B794B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4FF9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502C4"/>
    <w:rsid w:val="00E53560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3B42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4114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2021-08-06T02:48:00Z</dcterms:created>
  <dcterms:modified xsi:type="dcterms:W3CDTF">2021-08-06T02:48:00Z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